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EA2B" w14:textId="77777777" w:rsidR="002524B1" w:rsidRPr="007E7BDC" w:rsidRDefault="00D42224">
      <w:pPr>
        <w:pStyle w:val="Balk2"/>
        <w:jc w:val="center"/>
        <w:rPr>
          <w:rFonts w:ascii="Palatino Linotype" w:eastAsia="Times New Roman" w:hAnsi="Palatino Linotype"/>
          <w:sz w:val="22"/>
          <w:szCs w:val="22"/>
        </w:rPr>
      </w:pPr>
      <w:r w:rsidRPr="007E7BDC">
        <w:rPr>
          <w:rFonts w:ascii="Palatino Linotype" w:eastAsia="Times New Roman" w:hAnsi="Palatino Linotype"/>
          <w:sz w:val="22"/>
          <w:szCs w:val="22"/>
        </w:rPr>
        <w:t>ORİMPEX TEKSTİL ANONİM ŞİRKETİ</w:t>
      </w:r>
    </w:p>
    <w:p w14:paraId="4FA9400C" w14:textId="77777777" w:rsidR="002524B1" w:rsidRPr="007E7BDC" w:rsidRDefault="00D42224" w:rsidP="007E7BDC">
      <w:pPr>
        <w:pStyle w:val="Balk2"/>
        <w:ind w:left="567" w:right="567"/>
        <w:jc w:val="center"/>
        <w:rPr>
          <w:rFonts w:ascii="Palatino Linotype" w:eastAsia="Times New Roman" w:hAnsi="Palatino Linotype"/>
          <w:sz w:val="22"/>
          <w:szCs w:val="22"/>
        </w:rPr>
      </w:pPr>
      <w:r w:rsidRPr="007E7BDC">
        <w:rPr>
          <w:rFonts w:ascii="Palatino Linotype" w:eastAsia="Times New Roman" w:hAnsi="Palatino Linotype"/>
          <w:sz w:val="22"/>
          <w:szCs w:val="22"/>
        </w:rPr>
        <w:t>KİŞİSEL VERİLERİN KORUNMASI VE İŞLENMESİ HAKKINDA AYDINLATMA METNİ</w:t>
      </w:r>
    </w:p>
    <w:p w14:paraId="2B0AF0B1"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6698 sayılı Kişisel Verilerin Korunması Kanunu (“KVKK”) hükümleri gereği kimliğinizi belirli veya belirlenebilir kılan her türlü bilginiz, özel nitelikli kişisel verileriniz de dahil olmak üzere, Kişisel ve Özel Nitelikte Veri olarak aşağıdaki kapsamda, Veri Sorumlusu sıfatıyla ORİMPEX TEKSTİL ANONİM ŞİRKETİ (Kısaca Veri Sorumlusu) tarafından işlenmektedir. </w:t>
      </w:r>
    </w:p>
    <w:p w14:paraId="5DC07218"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“Kişisel Verilerinizin işlenmesi” kavramı yasal bir kavram olup, 6698 Sayılı Yasada bu kavram; kişisel verilerin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etmektedir.</w:t>
      </w:r>
    </w:p>
    <w:p w14:paraId="3AE5DA9C"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Veri Sorumlusu ile Çalışan, Hissedar/Ortak, Tedarikçi Yetkilisi, Ürün veya Hizmet Alan Kişi, Tedarikçi, Veli / Vasi / Temsilci, Kamu Görevlisi, Kurumsal Müşteri Temsilcisi/Yetkilisi, Yönetici (Hissedar/Ortak Olmayan), Ziyaretçi, Şirket Yetkilisi, Tedarikçi Çalışanı, Kargo Görevlisi, Müşteri - Yetkilisi - Çalışanı, Potansiyel Ürün veya Hizmet Alıcısı, Onaylayan, Habere konu kişi, Gümrük Müşaviri, Müşteri - Yetkilisi - Çalışanı, Düzenleyen, Yetkili, İhracatçı, Üretici, Distribütör, Banka Yetkilisi, Veri Sorumlusu Yetkilisi, Potansiyel Ürün veya Hizmet Alıcısı (Gerçek Kişi), Gıda Mühendisi, Doktor, Çalışan Adayı, Çalışan Adayı Referansı, Çalışan Yakını, Hukuk Müşaviri, İşveren Vekili, İş Sağlığı ve Güvenliği Uzmanı, İşyeri Hekimi, İnternet Sitesi Ziyaretçi, Hazırlayan, Aranan Kişiler, Denetleyen sıfat/</w:t>
      </w:r>
      <w:proofErr w:type="spellStart"/>
      <w:r w:rsidRPr="007E7BDC">
        <w:rPr>
          <w:rFonts w:ascii="Palatino Linotype" w:hAnsi="Palatino Linotype"/>
          <w:sz w:val="22"/>
          <w:szCs w:val="22"/>
        </w:rPr>
        <w:t>ları</w:t>
      </w:r>
      <w:proofErr w:type="spellEnd"/>
      <w:r w:rsidRPr="007E7BDC">
        <w:rPr>
          <w:rFonts w:ascii="Palatino Linotype" w:hAnsi="Palatino Linotype"/>
          <w:sz w:val="22"/>
          <w:szCs w:val="22"/>
        </w:rPr>
        <w:t xml:space="preserve"> ile paylaştığınız kişisel verileriniz </w:t>
      </w:r>
      <w:proofErr w:type="spellStart"/>
      <w:r w:rsidRPr="007E7BDC">
        <w:rPr>
          <w:rFonts w:ascii="Palatino Linotype" w:hAnsi="Palatino Linotype"/>
          <w:sz w:val="22"/>
          <w:szCs w:val="22"/>
        </w:rPr>
        <w:t>KVKK’ya</w:t>
      </w:r>
      <w:proofErr w:type="spellEnd"/>
      <w:r w:rsidRPr="007E7BDC">
        <w:rPr>
          <w:rFonts w:ascii="Palatino Linotype" w:hAnsi="Palatino Linotype"/>
          <w:sz w:val="22"/>
          <w:szCs w:val="22"/>
        </w:rPr>
        <w:t xml:space="preserve"> uygun şekilde, faaliyet ve hizmet amaçlarımız ile bağlantılı ve ölçülü olarak işlenebilecek, yurt içi ve yurt dışındaki üçüncü kişilere aktarılabilecek, saklanacak, profilleme veya başkaca işimizle ilgili ticari amaçlar için kullanılabilecek ve sınıflandırılabilecektir.</w:t>
      </w:r>
    </w:p>
    <w:p w14:paraId="1F006EFC"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ORİMPEX TEKSTİL ANONİM ŞİRKETİ olarak kişisel verilerinizin güvenliğine en üst düzeyde önem veriyor, sizlere sunduğumuz tüm ürün ve hizmetlerimizde kişisel verilerinizin hukuka uygun olarak toplanması, saklanması, işlenmesi, gerekmesi durumunda paylaşılması sırasında gizliliğinizi korumak amacıyla mümkün olan en üst seviyede güvenlik tedbirlerini alıyoruz.</w:t>
      </w:r>
    </w:p>
    <w:p w14:paraId="6EAE8AFE"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Bu bilgilendirme/aydınlatma metnini yayınlamaktaki amacımız; sizlerin memnuniyeti doğrultusunda, kişisel verilerinizin toplanma şekilleri, işlenme amaçları, işlemenin hukuki nedenleri ve yasal haklarınız konularında sizleri en açık şekilde bilgilendirmektir. </w:t>
      </w:r>
    </w:p>
    <w:p w14:paraId="39171D1F"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Aşağıda kişisel verilerin korunması ve işlenmesi konusunda önem taşıyan bilgiler ve kavramlar yer almakta olup bu kavramlar ile aydınlanmanızın tam olarak gerçekleşmesi hedeflenmektedir. </w:t>
      </w:r>
    </w:p>
    <w:p w14:paraId="46C50900" w14:textId="77777777" w:rsidR="002524B1" w:rsidRPr="007E7BDC" w:rsidRDefault="00D42224">
      <w:pPr>
        <w:pStyle w:val="Balk3"/>
        <w:rPr>
          <w:rFonts w:ascii="Palatino Linotype" w:eastAsia="Times New Roman" w:hAnsi="Palatino Linotype"/>
          <w:sz w:val="22"/>
          <w:szCs w:val="22"/>
        </w:rPr>
      </w:pPr>
      <w:r w:rsidRPr="007E7BDC">
        <w:rPr>
          <w:rFonts w:ascii="Palatino Linotype" w:eastAsia="Times New Roman" w:hAnsi="Palatino Linotype"/>
          <w:sz w:val="22"/>
          <w:szCs w:val="22"/>
        </w:rPr>
        <w:t xml:space="preserve">1. Veri Sorumlusunun Kimliği </w:t>
      </w:r>
    </w:p>
    <w:p w14:paraId="0FF71D92"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lastRenderedPageBreak/>
        <w:t>6698 sayılı Kişisel Verilerin Korunması Kanunu (6698 sayılı Kanun) uyarınca veri sorumlusu: ORİMPEX TEKSTİL ANONİM ŞİRKETİ Kişisel verileriniz, veri sorumlusu olan ORİMPEX TEKSTİL ANONİM ŞİRKETİ tarafından aşağıda açıklanan kapsamda toplanacak ve işlenebilecektir.</w:t>
      </w:r>
    </w:p>
    <w:p w14:paraId="163611FB" w14:textId="77777777" w:rsidR="002524B1" w:rsidRPr="007E7BDC" w:rsidRDefault="00D42224">
      <w:pPr>
        <w:pStyle w:val="Balk3"/>
        <w:rPr>
          <w:rFonts w:ascii="Palatino Linotype" w:eastAsia="Times New Roman" w:hAnsi="Palatino Linotype"/>
          <w:sz w:val="22"/>
          <w:szCs w:val="22"/>
        </w:rPr>
      </w:pPr>
      <w:r w:rsidRPr="007E7BDC">
        <w:rPr>
          <w:rFonts w:ascii="Palatino Linotype" w:eastAsia="Times New Roman" w:hAnsi="Palatino Linotype"/>
          <w:sz w:val="22"/>
          <w:szCs w:val="22"/>
        </w:rPr>
        <w:t>2. Kişisel Verilerin İşlenme Amacı</w:t>
      </w:r>
    </w:p>
    <w:p w14:paraId="335C768B"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Kişisel verileriniz, Kanun’a uygun olarak, Veri Sorumlusu tarafından sağlanan hizmet ve Veri </w:t>
      </w:r>
      <w:proofErr w:type="spellStart"/>
      <w:r w:rsidRPr="007E7BDC">
        <w:rPr>
          <w:rFonts w:ascii="Palatino Linotype" w:hAnsi="Palatino Linotype"/>
          <w:sz w:val="22"/>
          <w:szCs w:val="22"/>
        </w:rPr>
        <w:t>Sorumlusu’nun</w:t>
      </w:r>
      <w:proofErr w:type="spellEnd"/>
      <w:r w:rsidRPr="007E7BDC">
        <w:rPr>
          <w:rFonts w:ascii="Palatino Linotype" w:hAnsi="Palatino Linotype"/>
          <w:sz w:val="22"/>
          <w:szCs w:val="22"/>
        </w:rPr>
        <w:t xml:space="preserve"> ticari faaliyetlerine bağlı olarak değişkenlik gösterebilmekle birlikte; otomatik ya da otomatik olmayan yollarla, sözlü, yazılı ya da elektronik olarak toplanabilecektir. </w:t>
      </w:r>
    </w:p>
    <w:p w14:paraId="7D3C7A59"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Kanun’un 5. ve 6. Maddelerinde belirtilen şartlara ve ilgili tüm mevzuata uygun olarak, Veri Sorumlusu tarafından; </w:t>
      </w:r>
    </w:p>
    <w:p w14:paraId="142EAFF5"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Hukuk İşlerinin Takibi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Yürütülmesi</w:t>
      </w:r>
    </w:p>
    <w:p w14:paraId="5E20F4C9"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İş Sürekliliğinin Sağlanması Faaliyetlerinin Yürütülmesi</w:t>
      </w:r>
    </w:p>
    <w:p w14:paraId="315BB85C"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Yetkili Kişi, Kurum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Kuruluşlara Bilgi Verilmesi</w:t>
      </w:r>
    </w:p>
    <w:p w14:paraId="26BC6622"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Risk Yönetimi Süreçlerinin Yürütülmesi</w:t>
      </w:r>
    </w:p>
    <w:p w14:paraId="24A6EF7C"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Finans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Muhasebe İşlerinin Yürütülmesi</w:t>
      </w:r>
    </w:p>
    <w:p w14:paraId="333E2650"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Bilgi Güvenliği Süreçlerinin Yürütülmesi</w:t>
      </w:r>
    </w:p>
    <w:p w14:paraId="7250A2BA"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İç Denetim/ Soruşturma / İstihbarat Faaliyetlerinin Yürütülmesi</w:t>
      </w:r>
    </w:p>
    <w:p w14:paraId="1A7FA758"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Yönetim Faaliyetlerinin Yürütülmesi</w:t>
      </w:r>
    </w:p>
    <w:p w14:paraId="2E43927E"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Faaliyetlerin Mevzuata Uygun Yürütülmesi</w:t>
      </w:r>
    </w:p>
    <w:p w14:paraId="7157B61A"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Denetim / Etik Faaliyetlerinin Yürütülmesi</w:t>
      </w:r>
    </w:p>
    <w:p w14:paraId="4CF1E47A"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Mal / Hizmet Satın Alım Süreçlerinin Yürütülmesi</w:t>
      </w:r>
    </w:p>
    <w:p w14:paraId="76D6FED9"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Mal / Hizmet Satış Süreçlerinin Yürütülmesi</w:t>
      </w:r>
    </w:p>
    <w:p w14:paraId="30FBC591"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Müşteri İlişkileri Yönetimi Süreçlerinin Yürütülmesi</w:t>
      </w:r>
    </w:p>
    <w:p w14:paraId="45D71388"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Fiziksel Mekan Güvenliğinin Temini</w:t>
      </w:r>
    </w:p>
    <w:p w14:paraId="671529A9"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İş Faaliyetlerinin Yürütülmesi / Denetimi</w:t>
      </w:r>
    </w:p>
    <w:p w14:paraId="31EC2FC2"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Çalışanlar İçin İş Akdi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Mevzuattan Kaynaklı Yükümlülüklerin Yerine Getirilmesi</w:t>
      </w:r>
    </w:p>
    <w:p w14:paraId="4CF0E684"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Çalışanlar İçin Yan Haklar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Menfaatleri Süreçlerinin Yürütülmesi</w:t>
      </w:r>
    </w:p>
    <w:p w14:paraId="50C822E7"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Çevre Yönetim Faaliyetlerinin Yürütülmesi</w:t>
      </w:r>
    </w:p>
    <w:p w14:paraId="28EFE6AA"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İş Sağlığı / Güvenliği Faaliyetlerinin Yürütülmesi</w:t>
      </w:r>
    </w:p>
    <w:p w14:paraId="1670CD12"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Taşınır Mal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Kaynakların Güvenliğinin Temini</w:t>
      </w:r>
    </w:p>
    <w:p w14:paraId="0077DFB2"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İnsan Kaynakları Süreçlerinin Planlanması</w:t>
      </w:r>
    </w:p>
    <w:p w14:paraId="11CD4CF7"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Sözleşme Süreçlerinin Yürütülmesi</w:t>
      </w:r>
    </w:p>
    <w:p w14:paraId="0C0E5409"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Acil Durum Yönetimi Süreçlerinin Yürütülmesi</w:t>
      </w:r>
    </w:p>
    <w:p w14:paraId="1CBA9402"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Lojistik Faaliyetlerinin Yürütülmesi</w:t>
      </w:r>
    </w:p>
    <w:p w14:paraId="3CCCCB6F"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İş Süreçlerinin İyileştirilmesine Yönelik Önerilerin Alınması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Değerlendirilmesi</w:t>
      </w:r>
    </w:p>
    <w:p w14:paraId="17A53416"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İletişim Faaliyetlerinin Yürütülmesi</w:t>
      </w:r>
    </w:p>
    <w:p w14:paraId="37CBE830"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Görevlendirme Süreçlerinin Yürütülmesi</w:t>
      </w:r>
    </w:p>
    <w:p w14:paraId="24975C1F"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Mal / Hizmet Üretim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Operasyon Süreçlerinin Yürütülmesi</w:t>
      </w:r>
    </w:p>
    <w:p w14:paraId="5DB5CD34"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Mal / Hizmet Satış Sonrası Destek Hizmetlerinin Yürütülmesi</w:t>
      </w:r>
    </w:p>
    <w:p w14:paraId="228E29B8"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Ürün / Hizmetlerin Pazarlama Süreçlerinin Yürütülmesi</w:t>
      </w:r>
    </w:p>
    <w:p w14:paraId="42E34BEA"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Saklama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Arşiv Faaliyetlerinin Yürütülmesi</w:t>
      </w:r>
    </w:p>
    <w:p w14:paraId="24E42235"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Müşteri Memnuniyetine Yönelik Aktivitelerin Yürütülmesi</w:t>
      </w:r>
    </w:p>
    <w:p w14:paraId="5F0108B2"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Talep / Şikayetlerin Takibi</w:t>
      </w:r>
    </w:p>
    <w:p w14:paraId="45B76C68"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lastRenderedPageBreak/>
        <w:t xml:space="preserve">Organizasyon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Etkinlik Yönetimi</w:t>
      </w:r>
    </w:p>
    <w:p w14:paraId="28C6A028"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Reklam / Kampanya / Promosyon Süreçlerinin Yürütülmesi</w:t>
      </w:r>
    </w:p>
    <w:p w14:paraId="66FAF838"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Sosyal Sorumluluk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Sivil Toplum Aktivitelerinin Yürütülmesi</w:t>
      </w:r>
    </w:p>
    <w:p w14:paraId="45116671"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Pazarlama Analiz Çalışmalarının Yürütülmesi</w:t>
      </w:r>
    </w:p>
    <w:p w14:paraId="4793DEAF"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Tedarik Zinciri Yönetimi Süreçlerinin Yürütülmesi</w:t>
      </w:r>
    </w:p>
    <w:p w14:paraId="0ED2AD0E"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Ücret Politikasının Yürütülmesi</w:t>
      </w:r>
    </w:p>
    <w:p w14:paraId="43459E85"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Çalışan Memnuniyeti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Bağlılığı Süreçlerinin Yürütülmesi</w:t>
      </w:r>
    </w:p>
    <w:p w14:paraId="60DF2324"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Çalışan Adayı / Stajyer / Öğrenci Seçme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Yerleştirme Süreçlerinin Yürütülmesi</w:t>
      </w:r>
    </w:p>
    <w:p w14:paraId="6B53F936"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Çalışan Adaylarının Başvuru Süreçlerinin Yürütülmesi</w:t>
      </w:r>
    </w:p>
    <w:p w14:paraId="0F8C845B"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Fesih İşlemlerinin Yürütülmesi</w:t>
      </w:r>
    </w:p>
    <w:p w14:paraId="1CBE54BA"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Eğitim Faaliyetlerinin Yürütülmesi</w:t>
      </w:r>
    </w:p>
    <w:p w14:paraId="4CC529DA"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Performans Değerlendirme Süreçlerinin Yürütülmesi</w:t>
      </w:r>
    </w:p>
    <w:p w14:paraId="42E37892"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Yetenek / Kariyer Gelişimi Faaliyetlerinin Yürütülmesi</w:t>
      </w:r>
    </w:p>
    <w:p w14:paraId="2B9553DB"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Erişim Yetkilerinin Yürütülmesi</w:t>
      </w:r>
    </w:p>
    <w:p w14:paraId="1ABEB1BB"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Ziyaretçi Kayıtlarının Oluşturulması </w:t>
      </w:r>
      <w:proofErr w:type="gramStart"/>
      <w:r w:rsidRPr="007E7BDC">
        <w:rPr>
          <w:rFonts w:ascii="Palatino Linotype" w:eastAsia="Times New Roman" w:hAnsi="Palatino Linotype"/>
          <w:sz w:val="22"/>
          <w:szCs w:val="22"/>
        </w:rPr>
        <w:t>Ve</w:t>
      </w:r>
      <w:proofErr w:type="gramEnd"/>
      <w:r w:rsidRPr="007E7BDC">
        <w:rPr>
          <w:rFonts w:ascii="Palatino Linotype" w:eastAsia="Times New Roman" w:hAnsi="Palatino Linotype"/>
          <w:sz w:val="22"/>
          <w:szCs w:val="22"/>
        </w:rPr>
        <w:t xml:space="preserve"> Takibi</w:t>
      </w:r>
    </w:p>
    <w:p w14:paraId="20B51D1D"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Firma / Ürün / Hizmetlere Bağlılık Süreçlerinin Yürütülmesi</w:t>
      </w:r>
    </w:p>
    <w:p w14:paraId="5F2AB4A1"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Veri Sorumlusu Operasyonlarının Güvenliğinin Temini</w:t>
      </w:r>
    </w:p>
    <w:p w14:paraId="04606F31" w14:textId="77777777" w:rsidR="002524B1" w:rsidRPr="007E7BDC" w:rsidRDefault="00D42224">
      <w:pPr>
        <w:numPr>
          <w:ilvl w:val="0"/>
          <w:numId w:val="1"/>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Stratejik Planlama Faaliyetlerinin Yürütülmesi</w:t>
      </w:r>
    </w:p>
    <w:p w14:paraId="02965118"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amaçlarıyla işlenebilecektir. Kişisel verilerin işlenmesinde aşağıdaki ilkelere uyulmaktadır: </w:t>
      </w:r>
    </w:p>
    <w:p w14:paraId="5BB1B23A" w14:textId="77777777" w:rsidR="002524B1" w:rsidRPr="007E7BDC" w:rsidRDefault="00D42224">
      <w:pPr>
        <w:numPr>
          <w:ilvl w:val="0"/>
          <w:numId w:val="2"/>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Hukuka ve dürüstlük kurallarına uygunluk,</w:t>
      </w:r>
    </w:p>
    <w:p w14:paraId="4B0F30DD" w14:textId="77777777" w:rsidR="002524B1" w:rsidRPr="007E7BDC" w:rsidRDefault="00D42224">
      <w:pPr>
        <w:numPr>
          <w:ilvl w:val="0"/>
          <w:numId w:val="2"/>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Doğru ve gerektiğinde güncel olma,</w:t>
      </w:r>
    </w:p>
    <w:p w14:paraId="20D27E4E" w14:textId="77777777" w:rsidR="002524B1" w:rsidRPr="007E7BDC" w:rsidRDefault="00D42224">
      <w:pPr>
        <w:numPr>
          <w:ilvl w:val="0"/>
          <w:numId w:val="2"/>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Belirli, açık ve meşru amaçlar için işlenme,</w:t>
      </w:r>
    </w:p>
    <w:p w14:paraId="46443F04" w14:textId="77777777" w:rsidR="002524B1" w:rsidRPr="007E7BDC" w:rsidRDefault="00D42224">
      <w:pPr>
        <w:numPr>
          <w:ilvl w:val="0"/>
          <w:numId w:val="2"/>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İşlendikleri amaçla bağlantılı, sınırlı ve ölçülü olma,</w:t>
      </w:r>
    </w:p>
    <w:p w14:paraId="43325DA3" w14:textId="77777777" w:rsidR="002524B1" w:rsidRPr="007E7BDC" w:rsidRDefault="00D42224">
      <w:pPr>
        <w:numPr>
          <w:ilvl w:val="0"/>
          <w:numId w:val="2"/>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İlgili mevzuatta öngörülen veya işlendikleri amaç için gerekli olan süre kadar muhafaza edilme.</w:t>
      </w:r>
    </w:p>
    <w:p w14:paraId="7E3F003E" w14:textId="77777777" w:rsidR="002524B1" w:rsidRPr="007E7BDC" w:rsidRDefault="00D42224">
      <w:pPr>
        <w:pStyle w:val="Balk3"/>
        <w:rPr>
          <w:rFonts w:ascii="Palatino Linotype" w:eastAsia="Times New Roman" w:hAnsi="Palatino Linotype"/>
          <w:sz w:val="22"/>
          <w:szCs w:val="22"/>
        </w:rPr>
      </w:pPr>
      <w:r w:rsidRPr="007E7BDC">
        <w:rPr>
          <w:rFonts w:ascii="Palatino Linotype" w:eastAsia="Times New Roman" w:hAnsi="Palatino Linotype"/>
          <w:sz w:val="22"/>
          <w:szCs w:val="22"/>
        </w:rPr>
        <w:t xml:space="preserve">3. Kişisel Verilerin Aktarılması </w:t>
      </w:r>
    </w:p>
    <w:p w14:paraId="51F9360B"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Yukarıda belirtilen amaçlar ve </w:t>
      </w:r>
      <w:proofErr w:type="spellStart"/>
      <w:r w:rsidRPr="007E7BDC">
        <w:rPr>
          <w:rFonts w:ascii="Palatino Linotype" w:hAnsi="Palatino Linotype"/>
          <w:sz w:val="22"/>
          <w:szCs w:val="22"/>
        </w:rPr>
        <w:t>KVKK’nın</w:t>
      </w:r>
      <w:proofErr w:type="spellEnd"/>
      <w:r w:rsidRPr="007E7BDC">
        <w:rPr>
          <w:rFonts w:ascii="Palatino Linotype" w:hAnsi="Palatino Linotype"/>
          <w:sz w:val="22"/>
          <w:szCs w:val="22"/>
        </w:rPr>
        <w:t xml:space="preserve"> kişisel verilerin aktarılmasına ilişkin 8. maddesinde belirtilen kişisel veri işleme şartları ve amaçları çerçevesinde Veri Sorumlusuna verdiğiniz kişisel verileriniz; </w:t>
      </w:r>
    </w:p>
    <w:p w14:paraId="609B3702" w14:textId="77777777" w:rsidR="002524B1" w:rsidRPr="007E7BDC" w:rsidRDefault="00D42224">
      <w:pPr>
        <w:pStyle w:val="NormalWeb"/>
        <w:divId w:val="1590843401"/>
        <w:rPr>
          <w:rFonts w:ascii="Palatino Linotype" w:hAnsi="Palatino Linotype"/>
          <w:sz w:val="22"/>
          <w:szCs w:val="22"/>
        </w:rPr>
      </w:pPr>
      <w:r w:rsidRPr="007E7BDC">
        <w:rPr>
          <w:rFonts w:ascii="Palatino Linotype" w:hAnsi="Palatino Linotype"/>
          <w:sz w:val="22"/>
          <w:szCs w:val="22"/>
        </w:rPr>
        <w:t>Yurtiçinde aşağıdaki gruplara aktarılabilecektir.</w:t>
      </w:r>
    </w:p>
    <w:p w14:paraId="3D9A40F6" w14:textId="77777777" w:rsidR="002524B1" w:rsidRPr="007E7BDC" w:rsidRDefault="00D42224">
      <w:pPr>
        <w:pStyle w:val="NormalWeb"/>
        <w:divId w:val="1590843401"/>
        <w:rPr>
          <w:rFonts w:ascii="Palatino Linotype" w:hAnsi="Palatino Linotype"/>
          <w:sz w:val="22"/>
          <w:szCs w:val="22"/>
        </w:rPr>
      </w:pPr>
      <w:r w:rsidRPr="007E7BDC">
        <w:rPr>
          <w:rFonts w:ascii="Palatino Linotype" w:hAnsi="Palatino Linotype"/>
          <w:sz w:val="22"/>
          <w:szCs w:val="22"/>
        </w:rPr>
        <w:t xml:space="preserve">Yurtiçi Alıcı Grupları: </w:t>
      </w:r>
    </w:p>
    <w:p w14:paraId="61BAF329" w14:textId="77777777" w:rsidR="002524B1" w:rsidRPr="007E7BDC" w:rsidRDefault="00D42224">
      <w:pPr>
        <w:numPr>
          <w:ilvl w:val="0"/>
          <w:numId w:val="3"/>
        </w:numPr>
        <w:spacing w:before="100" w:beforeAutospacing="1" w:after="100" w:afterAutospacing="1"/>
        <w:divId w:val="1590843401"/>
        <w:rPr>
          <w:rFonts w:ascii="Palatino Linotype" w:eastAsia="Times New Roman" w:hAnsi="Palatino Linotype"/>
          <w:sz w:val="22"/>
          <w:szCs w:val="22"/>
        </w:rPr>
      </w:pPr>
      <w:r w:rsidRPr="007E7BDC">
        <w:rPr>
          <w:rFonts w:ascii="Palatino Linotype" w:eastAsia="Times New Roman" w:hAnsi="Palatino Linotype"/>
          <w:sz w:val="22"/>
          <w:szCs w:val="22"/>
        </w:rPr>
        <w:t>Tedarikçiler</w:t>
      </w:r>
    </w:p>
    <w:p w14:paraId="5C0F44E8" w14:textId="77777777" w:rsidR="002524B1" w:rsidRPr="007E7BDC" w:rsidRDefault="00D42224">
      <w:pPr>
        <w:numPr>
          <w:ilvl w:val="0"/>
          <w:numId w:val="3"/>
        </w:numPr>
        <w:spacing w:before="100" w:beforeAutospacing="1" w:after="100" w:afterAutospacing="1"/>
        <w:divId w:val="1590843401"/>
        <w:rPr>
          <w:rFonts w:ascii="Palatino Linotype" w:eastAsia="Times New Roman" w:hAnsi="Palatino Linotype"/>
          <w:sz w:val="22"/>
          <w:szCs w:val="22"/>
        </w:rPr>
      </w:pPr>
      <w:r w:rsidRPr="007E7BDC">
        <w:rPr>
          <w:rFonts w:ascii="Palatino Linotype" w:eastAsia="Times New Roman" w:hAnsi="Palatino Linotype"/>
          <w:sz w:val="22"/>
          <w:szCs w:val="22"/>
        </w:rPr>
        <w:t>Yetkili Kamu Kurum ve Kuruluşları</w:t>
      </w:r>
    </w:p>
    <w:p w14:paraId="50D37064" w14:textId="77777777" w:rsidR="002524B1" w:rsidRPr="007E7BDC" w:rsidRDefault="00D42224">
      <w:pPr>
        <w:numPr>
          <w:ilvl w:val="0"/>
          <w:numId w:val="3"/>
        </w:numPr>
        <w:spacing w:before="100" w:beforeAutospacing="1" w:after="100" w:afterAutospacing="1"/>
        <w:divId w:val="1590843401"/>
        <w:rPr>
          <w:rFonts w:ascii="Palatino Linotype" w:eastAsia="Times New Roman" w:hAnsi="Palatino Linotype"/>
          <w:sz w:val="22"/>
          <w:szCs w:val="22"/>
        </w:rPr>
      </w:pPr>
      <w:r w:rsidRPr="007E7BDC">
        <w:rPr>
          <w:rFonts w:ascii="Palatino Linotype" w:eastAsia="Times New Roman" w:hAnsi="Palatino Linotype"/>
          <w:sz w:val="22"/>
          <w:szCs w:val="22"/>
        </w:rPr>
        <w:t>Gerçek Kişiler veya Özel Hukuk Tüzel Kişileri</w:t>
      </w:r>
    </w:p>
    <w:p w14:paraId="5A8B8CAF" w14:textId="77777777" w:rsidR="002524B1" w:rsidRPr="007E7BDC" w:rsidRDefault="00D42224">
      <w:pPr>
        <w:numPr>
          <w:ilvl w:val="0"/>
          <w:numId w:val="3"/>
        </w:numPr>
        <w:spacing w:before="100" w:beforeAutospacing="1" w:after="100" w:afterAutospacing="1"/>
        <w:divId w:val="1590843401"/>
        <w:rPr>
          <w:rFonts w:ascii="Palatino Linotype" w:eastAsia="Times New Roman" w:hAnsi="Palatino Linotype"/>
          <w:sz w:val="22"/>
          <w:szCs w:val="22"/>
        </w:rPr>
      </w:pPr>
      <w:r w:rsidRPr="007E7BDC">
        <w:rPr>
          <w:rFonts w:ascii="Palatino Linotype" w:eastAsia="Times New Roman" w:hAnsi="Palatino Linotype"/>
          <w:sz w:val="22"/>
          <w:szCs w:val="22"/>
        </w:rPr>
        <w:t>Şirket Vekili, Mali Müşavir</w:t>
      </w:r>
    </w:p>
    <w:p w14:paraId="36A1060B" w14:textId="77777777" w:rsidR="002524B1" w:rsidRPr="007E7BDC" w:rsidRDefault="00D42224">
      <w:pPr>
        <w:numPr>
          <w:ilvl w:val="0"/>
          <w:numId w:val="3"/>
        </w:numPr>
        <w:spacing w:before="100" w:beforeAutospacing="1" w:after="100" w:afterAutospacing="1"/>
        <w:divId w:val="1590843401"/>
        <w:rPr>
          <w:rFonts w:ascii="Palatino Linotype" w:eastAsia="Times New Roman" w:hAnsi="Palatino Linotype"/>
          <w:sz w:val="22"/>
          <w:szCs w:val="22"/>
        </w:rPr>
      </w:pPr>
      <w:r w:rsidRPr="007E7BDC">
        <w:rPr>
          <w:rFonts w:ascii="Palatino Linotype" w:eastAsia="Times New Roman" w:hAnsi="Palatino Linotype"/>
          <w:sz w:val="22"/>
          <w:szCs w:val="22"/>
        </w:rPr>
        <w:t>Hukuk Müşaviri</w:t>
      </w:r>
    </w:p>
    <w:p w14:paraId="5A71A01F" w14:textId="77777777" w:rsidR="002524B1" w:rsidRPr="007E7BDC" w:rsidRDefault="00D42224">
      <w:pPr>
        <w:numPr>
          <w:ilvl w:val="0"/>
          <w:numId w:val="3"/>
        </w:numPr>
        <w:spacing w:before="100" w:beforeAutospacing="1" w:after="100" w:afterAutospacing="1"/>
        <w:divId w:val="1590843401"/>
        <w:rPr>
          <w:rFonts w:ascii="Palatino Linotype" w:eastAsia="Times New Roman" w:hAnsi="Palatino Linotype"/>
          <w:sz w:val="22"/>
          <w:szCs w:val="22"/>
        </w:rPr>
      </w:pPr>
      <w:r w:rsidRPr="007E7BDC">
        <w:rPr>
          <w:rFonts w:ascii="Palatino Linotype" w:eastAsia="Times New Roman" w:hAnsi="Palatino Linotype"/>
          <w:sz w:val="22"/>
          <w:szCs w:val="22"/>
        </w:rPr>
        <w:t xml:space="preserve">Mali </w:t>
      </w:r>
      <w:proofErr w:type="gramStart"/>
      <w:r w:rsidRPr="007E7BDC">
        <w:rPr>
          <w:rFonts w:ascii="Palatino Linotype" w:eastAsia="Times New Roman" w:hAnsi="Palatino Linotype"/>
          <w:sz w:val="22"/>
          <w:szCs w:val="22"/>
        </w:rPr>
        <w:t>Müşavir -</w:t>
      </w:r>
      <w:proofErr w:type="gramEnd"/>
      <w:r w:rsidRPr="007E7BDC">
        <w:rPr>
          <w:rFonts w:ascii="Palatino Linotype" w:eastAsia="Times New Roman" w:hAnsi="Palatino Linotype"/>
          <w:sz w:val="22"/>
          <w:szCs w:val="22"/>
        </w:rPr>
        <w:t xml:space="preserve"> Muhasebe</w:t>
      </w:r>
    </w:p>
    <w:p w14:paraId="5418B414" w14:textId="77777777" w:rsidR="002524B1" w:rsidRPr="007E7BDC" w:rsidRDefault="00D42224">
      <w:pPr>
        <w:numPr>
          <w:ilvl w:val="0"/>
          <w:numId w:val="3"/>
        </w:numPr>
        <w:spacing w:before="100" w:beforeAutospacing="1" w:after="100" w:afterAutospacing="1"/>
        <w:divId w:val="1590843401"/>
        <w:rPr>
          <w:rFonts w:ascii="Palatino Linotype" w:eastAsia="Times New Roman" w:hAnsi="Palatino Linotype"/>
          <w:sz w:val="22"/>
          <w:szCs w:val="22"/>
        </w:rPr>
      </w:pPr>
      <w:r w:rsidRPr="007E7BDC">
        <w:rPr>
          <w:rFonts w:ascii="Palatino Linotype" w:eastAsia="Times New Roman" w:hAnsi="Palatino Linotype"/>
          <w:sz w:val="22"/>
          <w:szCs w:val="22"/>
        </w:rPr>
        <w:t>Müşteri</w:t>
      </w:r>
    </w:p>
    <w:p w14:paraId="52C155E8"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lastRenderedPageBreak/>
        <w:t>Kamu kurum ve kuruluşlar ile mahkemelerce usulüne uygun olarak talep edilmesi durumunda ve/veya veri sorumlusunun hukuki yükümlülüklerinin yerine getirilmesi sebebi ile veri sorumlusu tarafından işlenen kişisel verileriniz yetkili kamu kurum ve kuruluşlarıyla paylaşılmaktadır.</w:t>
      </w:r>
    </w:p>
    <w:p w14:paraId="5E097BAC"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Hukuk müşaviri, muhasebe/mali müşavir ve kamu kuruluşları haricinde, yurt içi gerçek veya tüzel kişiler ile güvenli ülkelerdeki gerçek veya tüzel kişiler ile paylaşılacak olan kişisel verileriniz iş faaliyetlerinin yürütülmesi ve veri sorumlusunun sözleşmeden kaynaklı yükümlülüğünün yerine getirilmesi sebepleri ile paylaşılmaktadır. </w:t>
      </w:r>
    </w:p>
    <w:p w14:paraId="2CDA5FE2" w14:textId="77777777" w:rsidR="002524B1" w:rsidRPr="007E7BDC" w:rsidRDefault="00D42224">
      <w:pPr>
        <w:pStyle w:val="NormalWeb"/>
        <w:divId w:val="1028532019"/>
        <w:rPr>
          <w:rFonts w:ascii="Palatino Linotype" w:hAnsi="Palatino Linotype"/>
          <w:sz w:val="22"/>
          <w:szCs w:val="22"/>
        </w:rPr>
      </w:pPr>
      <w:r w:rsidRPr="007E7BDC">
        <w:rPr>
          <w:rFonts w:ascii="Palatino Linotype" w:hAnsi="Palatino Linotype"/>
          <w:sz w:val="22"/>
          <w:szCs w:val="22"/>
        </w:rPr>
        <w:t>Yurtdışında aşağıdaki gruplara aktarılabilecektir.</w:t>
      </w:r>
    </w:p>
    <w:p w14:paraId="509D383E" w14:textId="77777777" w:rsidR="002524B1" w:rsidRPr="007E7BDC" w:rsidRDefault="00D42224">
      <w:pPr>
        <w:pStyle w:val="NormalWeb"/>
        <w:divId w:val="1028532019"/>
        <w:rPr>
          <w:rFonts w:ascii="Palatino Linotype" w:hAnsi="Palatino Linotype"/>
          <w:sz w:val="22"/>
          <w:szCs w:val="22"/>
        </w:rPr>
      </w:pPr>
      <w:r w:rsidRPr="007E7BDC">
        <w:rPr>
          <w:rFonts w:ascii="Palatino Linotype" w:hAnsi="Palatino Linotype"/>
          <w:sz w:val="22"/>
          <w:szCs w:val="22"/>
        </w:rPr>
        <w:t xml:space="preserve">Yurtdışı Alıcı Grupları: </w:t>
      </w:r>
    </w:p>
    <w:p w14:paraId="3A8385E1" w14:textId="77777777" w:rsidR="002524B1" w:rsidRPr="007E7BDC" w:rsidRDefault="00D42224">
      <w:pPr>
        <w:numPr>
          <w:ilvl w:val="0"/>
          <w:numId w:val="4"/>
        </w:numPr>
        <w:spacing w:before="100" w:beforeAutospacing="1" w:after="100" w:afterAutospacing="1"/>
        <w:divId w:val="1028532019"/>
        <w:rPr>
          <w:rFonts w:ascii="Palatino Linotype" w:eastAsia="Times New Roman" w:hAnsi="Palatino Linotype"/>
          <w:sz w:val="22"/>
          <w:szCs w:val="22"/>
        </w:rPr>
      </w:pPr>
      <w:r w:rsidRPr="007E7BDC">
        <w:rPr>
          <w:rFonts w:ascii="Palatino Linotype" w:eastAsia="Times New Roman" w:hAnsi="Palatino Linotype"/>
          <w:sz w:val="22"/>
          <w:szCs w:val="22"/>
        </w:rPr>
        <w:t>Gerçek Kişiler veya Özel Hukuk Tüzel Kişileri</w:t>
      </w:r>
    </w:p>
    <w:p w14:paraId="62B3DD08" w14:textId="77777777" w:rsidR="002524B1" w:rsidRPr="007E7BDC" w:rsidRDefault="00D42224">
      <w:pPr>
        <w:numPr>
          <w:ilvl w:val="0"/>
          <w:numId w:val="4"/>
        </w:numPr>
        <w:spacing w:before="100" w:beforeAutospacing="1" w:after="100" w:afterAutospacing="1"/>
        <w:divId w:val="1028532019"/>
        <w:rPr>
          <w:rFonts w:ascii="Palatino Linotype" w:eastAsia="Times New Roman" w:hAnsi="Palatino Linotype"/>
          <w:sz w:val="22"/>
          <w:szCs w:val="22"/>
        </w:rPr>
      </w:pPr>
      <w:r w:rsidRPr="007E7BDC">
        <w:rPr>
          <w:rFonts w:ascii="Palatino Linotype" w:eastAsia="Times New Roman" w:hAnsi="Palatino Linotype"/>
          <w:sz w:val="22"/>
          <w:szCs w:val="22"/>
        </w:rPr>
        <w:t>Tedarikçiler</w:t>
      </w:r>
    </w:p>
    <w:p w14:paraId="29336302" w14:textId="77777777" w:rsidR="002524B1" w:rsidRPr="007E7BDC" w:rsidRDefault="00D42224">
      <w:pPr>
        <w:numPr>
          <w:ilvl w:val="0"/>
          <w:numId w:val="4"/>
        </w:numPr>
        <w:spacing w:before="100" w:beforeAutospacing="1" w:after="100" w:afterAutospacing="1"/>
        <w:divId w:val="1028532019"/>
        <w:rPr>
          <w:rFonts w:ascii="Palatino Linotype" w:eastAsia="Times New Roman" w:hAnsi="Palatino Linotype"/>
          <w:sz w:val="22"/>
          <w:szCs w:val="22"/>
        </w:rPr>
      </w:pPr>
      <w:r w:rsidRPr="007E7BDC">
        <w:rPr>
          <w:rFonts w:ascii="Palatino Linotype" w:eastAsia="Times New Roman" w:hAnsi="Palatino Linotype"/>
          <w:sz w:val="22"/>
          <w:szCs w:val="22"/>
        </w:rPr>
        <w:t>Müşteri</w:t>
      </w:r>
    </w:p>
    <w:p w14:paraId="336A1B2B"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Bilişim hizmeti sunan firmalar ile günümüzde yaygın olarak kullanılan anlık ileti ya da online iletişim kanalları ile hizmet sunumu amacıyla yurt dışı menşeili platform ve uygulamalar olması sebebiyle güvenli ilan edilen ülkeler dışında açık rızanız alınması durumunda paylaşılmaktadır.</w:t>
      </w:r>
    </w:p>
    <w:p w14:paraId="08A1197D"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Yurtdışına aktarılacak olan kişisel verilerinizden bilişim hizmeti sunan firmalar dışında aktarılacak kişisel verileriniz Gerçek veya tüzel kişiler ile paylaşılacak olan kişisel verileriniz iş faaliyetlerinin yürütülmesi ve veri sorumlusunun sözleşmeden kaynaklı yükümlülüğünün yerine getirilmesi sebepleri güvenli ilan edilen ülkeler dışında açık rızanız alınması durumunda paylaşılmaktadır. </w:t>
      </w:r>
    </w:p>
    <w:p w14:paraId="275B9439" w14:textId="77777777" w:rsidR="002524B1" w:rsidRPr="007E7BDC" w:rsidRDefault="00D42224">
      <w:pPr>
        <w:pStyle w:val="Balk3"/>
        <w:rPr>
          <w:rFonts w:ascii="Palatino Linotype" w:eastAsia="Times New Roman" w:hAnsi="Palatino Linotype"/>
          <w:sz w:val="22"/>
          <w:szCs w:val="22"/>
        </w:rPr>
      </w:pPr>
      <w:r w:rsidRPr="007E7BDC">
        <w:rPr>
          <w:rFonts w:ascii="Palatino Linotype" w:eastAsia="Times New Roman" w:hAnsi="Palatino Linotype"/>
          <w:sz w:val="22"/>
          <w:szCs w:val="22"/>
        </w:rPr>
        <w:t>4. Kişisel Verilerin Toplama Yöntemi ve Hukuki Sebebi</w:t>
      </w:r>
    </w:p>
    <w:p w14:paraId="7F5210F1"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Tarafınıza ait kişisel veriler, KVKK ve diğer ilgili mevzuatlara ve ORİMPEX TEKSTİL ANONİM ŞİRKETİ </w:t>
      </w:r>
      <w:r w:rsidRPr="007E7BDC">
        <w:rPr>
          <w:rStyle w:val="Gl"/>
          <w:rFonts w:ascii="Palatino Linotype" w:hAnsi="Palatino Linotype"/>
          <w:sz w:val="22"/>
          <w:szCs w:val="22"/>
        </w:rPr>
        <w:t xml:space="preserve">Kişisel Verilerin Korunması ve İşlenmesi Politikasına </w:t>
      </w:r>
      <w:r w:rsidRPr="007E7BDC">
        <w:rPr>
          <w:rFonts w:ascii="Palatino Linotype" w:hAnsi="Palatino Linotype"/>
          <w:sz w:val="22"/>
          <w:szCs w:val="22"/>
        </w:rPr>
        <w:t xml:space="preserve">uygun olarak Veri Sorumlusunun yukarıda belirtilen amaçların gerçekleştirilmesi için aşağıda belirtilen toplama yöntemleri kullanılarak toplanmakta ve işlenmektedir. </w:t>
      </w:r>
    </w:p>
    <w:p w14:paraId="0A60DD46"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Belge Yönetim Yazılımı</w:t>
      </w:r>
    </w:p>
    <w:p w14:paraId="41157350"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El yazısı</w:t>
      </w:r>
    </w:p>
    <w:p w14:paraId="6EF59655"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Belge Aslı</w:t>
      </w:r>
    </w:p>
    <w:p w14:paraId="5E9525A6"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Bilgi Teknolojileri Veri Kayıt Sistemi</w:t>
      </w:r>
    </w:p>
    <w:p w14:paraId="1AD24B5E"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proofErr w:type="gramStart"/>
      <w:r w:rsidRPr="007E7BDC">
        <w:rPr>
          <w:rFonts w:ascii="Palatino Linotype" w:eastAsia="Times New Roman" w:hAnsi="Palatino Linotype"/>
          <w:sz w:val="22"/>
          <w:szCs w:val="22"/>
        </w:rPr>
        <w:t>Form -</w:t>
      </w:r>
      <w:proofErr w:type="gramEnd"/>
      <w:r w:rsidRPr="007E7BDC">
        <w:rPr>
          <w:rFonts w:ascii="Palatino Linotype" w:eastAsia="Times New Roman" w:hAnsi="Palatino Linotype"/>
          <w:sz w:val="22"/>
          <w:szCs w:val="22"/>
        </w:rPr>
        <w:t xml:space="preserve"> Belge</w:t>
      </w:r>
    </w:p>
    <w:p w14:paraId="10A20482"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Hard </w:t>
      </w:r>
      <w:proofErr w:type="spellStart"/>
      <w:r w:rsidRPr="007E7BDC">
        <w:rPr>
          <w:rFonts w:ascii="Palatino Linotype" w:eastAsia="Times New Roman" w:hAnsi="Palatino Linotype"/>
          <w:sz w:val="22"/>
          <w:szCs w:val="22"/>
        </w:rPr>
        <w:t>Copy</w:t>
      </w:r>
      <w:proofErr w:type="spellEnd"/>
    </w:p>
    <w:p w14:paraId="32939AE9"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Özel Entegrasyon Programı</w:t>
      </w:r>
    </w:p>
    <w:p w14:paraId="63AAB283"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Excel Programı</w:t>
      </w:r>
    </w:p>
    <w:p w14:paraId="268F2B93"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Muhasebe Programı</w:t>
      </w:r>
    </w:p>
    <w:p w14:paraId="5D877407"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Yazılım </w:t>
      </w:r>
      <w:proofErr w:type="gramStart"/>
      <w:r w:rsidRPr="007E7BDC">
        <w:rPr>
          <w:rFonts w:ascii="Palatino Linotype" w:eastAsia="Times New Roman" w:hAnsi="Palatino Linotype"/>
          <w:sz w:val="22"/>
          <w:szCs w:val="22"/>
        </w:rPr>
        <w:t>Programı -</w:t>
      </w:r>
      <w:proofErr w:type="gramEnd"/>
      <w:r w:rsidRPr="007E7BDC">
        <w:rPr>
          <w:rFonts w:ascii="Palatino Linotype" w:eastAsia="Times New Roman" w:hAnsi="Palatino Linotype"/>
          <w:sz w:val="22"/>
          <w:szCs w:val="22"/>
        </w:rPr>
        <w:t xml:space="preserve"> Yurtiçi</w:t>
      </w:r>
    </w:p>
    <w:p w14:paraId="307B1147"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Bilgisayar Ortamı</w:t>
      </w:r>
    </w:p>
    <w:p w14:paraId="7C52975F"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lastRenderedPageBreak/>
        <w:t>E-</w:t>
      </w:r>
      <w:proofErr w:type="gramStart"/>
      <w:r w:rsidRPr="007E7BDC">
        <w:rPr>
          <w:rFonts w:ascii="Palatino Linotype" w:eastAsia="Times New Roman" w:hAnsi="Palatino Linotype"/>
          <w:sz w:val="22"/>
          <w:szCs w:val="22"/>
        </w:rPr>
        <w:t>Posta -</w:t>
      </w:r>
      <w:proofErr w:type="gramEnd"/>
      <w:r w:rsidRPr="007E7BDC">
        <w:rPr>
          <w:rFonts w:ascii="Palatino Linotype" w:eastAsia="Times New Roman" w:hAnsi="Palatino Linotype"/>
          <w:sz w:val="22"/>
          <w:szCs w:val="22"/>
        </w:rPr>
        <w:t xml:space="preserve"> Yurtdışı</w:t>
      </w:r>
    </w:p>
    <w:p w14:paraId="07861BC4"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E-</w:t>
      </w:r>
      <w:proofErr w:type="gramStart"/>
      <w:r w:rsidRPr="007E7BDC">
        <w:rPr>
          <w:rFonts w:ascii="Palatino Linotype" w:eastAsia="Times New Roman" w:hAnsi="Palatino Linotype"/>
          <w:sz w:val="22"/>
          <w:szCs w:val="22"/>
        </w:rPr>
        <w:t>Posta -</w:t>
      </w:r>
      <w:proofErr w:type="gramEnd"/>
      <w:r w:rsidRPr="007E7BDC">
        <w:rPr>
          <w:rFonts w:ascii="Palatino Linotype" w:eastAsia="Times New Roman" w:hAnsi="Palatino Linotype"/>
          <w:sz w:val="22"/>
          <w:szCs w:val="22"/>
        </w:rPr>
        <w:t xml:space="preserve"> Yurtiçi</w:t>
      </w:r>
    </w:p>
    <w:p w14:paraId="3EE3D23E"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Web Tabanlı Yazılım</w:t>
      </w:r>
    </w:p>
    <w:p w14:paraId="45057C86"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Şifreli Dosya</w:t>
      </w:r>
    </w:p>
    <w:p w14:paraId="7E86FF03"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Word Dosya</w:t>
      </w:r>
    </w:p>
    <w:p w14:paraId="1BF20A3B" w14:textId="77777777" w:rsidR="002524B1" w:rsidRPr="007E7BDC" w:rsidRDefault="00D42224">
      <w:pPr>
        <w:numPr>
          <w:ilvl w:val="0"/>
          <w:numId w:val="5"/>
        </w:numPr>
        <w:spacing w:before="100" w:beforeAutospacing="1" w:after="100" w:afterAutospacing="1"/>
        <w:rPr>
          <w:rFonts w:ascii="Palatino Linotype" w:eastAsia="Times New Roman" w:hAnsi="Palatino Linotype"/>
          <w:sz w:val="22"/>
          <w:szCs w:val="22"/>
        </w:rPr>
      </w:pPr>
      <w:r w:rsidRPr="007E7BDC">
        <w:rPr>
          <w:rFonts w:ascii="Palatino Linotype" w:eastAsia="Times New Roman" w:hAnsi="Palatino Linotype"/>
          <w:sz w:val="22"/>
          <w:szCs w:val="22"/>
        </w:rPr>
        <w:t xml:space="preserve">Fihrist </w:t>
      </w:r>
    </w:p>
    <w:p w14:paraId="2F7F41E4"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Yukarıda belirtilen işleme yöntemleri ile sözlü, yazılı ya da elektronik olarak toplanan Kişisel Verileriniz KVKK m. 5 ve 6. Hükümlerine uygun olarak; Hukuki Yükümlülüğün Yerine Getirilmesi, Veri Sorumlusunun Meşru Menfaatleri, Kanunlarda Öngörülmesi, Bir hakkın Tesisi, Kullanılması veya Korunması, Sözleşme İmzalanması, Açık Rızanın Alınması, İlgili Kişinin Alenileştirmiş Olması, Kamu sağlığının korunması, koruyucu hekimlik, tıbbî teşhis, tedavi ve bakım hizmetlerinin yürütülmesi ile sağlık hizmetlerinin planlanması, yönetimi ve finansmanı hukuki sebeplerine dayanılarak işlenmektedir.</w:t>
      </w:r>
    </w:p>
    <w:p w14:paraId="400F941B"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Sayılan bu yöntemlerle toplanan ve işlenen kişisel verileriniz 6698 sayılı Kanun’un 5. ve 6. maddelerinde belirtilen kişisel veri işleme şartları ve amaçları kapsamında bu Bilgilendirmede belirtilen amaçlarla işlenebilmekte ve aktarılabilmektedir.</w:t>
      </w:r>
    </w:p>
    <w:p w14:paraId="30B1A634" w14:textId="77777777" w:rsidR="002524B1" w:rsidRPr="007E7BDC" w:rsidRDefault="00D42224">
      <w:pPr>
        <w:pStyle w:val="Balk3"/>
        <w:rPr>
          <w:rFonts w:ascii="Palatino Linotype" w:eastAsia="Times New Roman" w:hAnsi="Palatino Linotype"/>
          <w:sz w:val="22"/>
          <w:szCs w:val="22"/>
        </w:rPr>
      </w:pPr>
      <w:r w:rsidRPr="007E7BDC">
        <w:rPr>
          <w:rFonts w:ascii="Palatino Linotype" w:eastAsia="Times New Roman" w:hAnsi="Palatino Linotype"/>
          <w:sz w:val="22"/>
          <w:szCs w:val="22"/>
        </w:rPr>
        <w:t>5. 6698 sayılı Kanun’un 11. maddesindeki düzenlemeye göre Kişisel Veri Sahibi olarak 11. Maddede Sayılan Haklarınız</w:t>
      </w:r>
    </w:p>
    <w:p w14:paraId="2A41DCED" w14:textId="77777777" w:rsidR="002524B1" w:rsidRPr="007E7BDC" w:rsidRDefault="00D42224">
      <w:pPr>
        <w:numPr>
          <w:ilvl w:val="0"/>
          <w:numId w:val="6"/>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Kişisel verilerinizin işlenip işlenmediğini öğrenme,</w:t>
      </w:r>
    </w:p>
    <w:p w14:paraId="3BC5473D" w14:textId="77777777" w:rsidR="002524B1" w:rsidRPr="007E7BDC" w:rsidRDefault="00D42224">
      <w:pPr>
        <w:numPr>
          <w:ilvl w:val="0"/>
          <w:numId w:val="6"/>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Kişisel verileriniz işlenmişse buna ilişkin bilgi talep etme,</w:t>
      </w:r>
    </w:p>
    <w:p w14:paraId="1A4AD285" w14:textId="77777777" w:rsidR="002524B1" w:rsidRPr="007E7BDC" w:rsidRDefault="00D42224">
      <w:pPr>
        <w:numPr>
          <w:ilvl w:val="0"/>
          <w:numId w:val="6"/>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Kişisel verilerinizin işlenme amacını ve bunların amacına uygun kullanılıp kullanılmadığını öğrenme,</w:t>
      </w:r>
    </w:p>
    <w:p w14:paraId="437AE63F" w14:textId="77777777" w:rsidR="002524B1" w:rsidRPr="007E7BDC" w:rsidRDefault="00D42224">
      <w:pPr>
        <w:numPr>
          <w:ilvl w:val="0"/>
          <w:numId w:val="6"/>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Yurt içinde veya yurt dışında kişisel verilerinizin aktarıldığı üçüncü kişileri bilme</w:t>
      </w:r>
    </w:p>
    <w:p w14:paraId="5CDFE5FD" w14:textId="77777777" w:rsidR="002524B1" w:rsidRPr="007E7BDC" w:rsidRDefault="00D42224">
      <w:pPr>
        <w:numPr>
          <w:ilvl w:val="0"/>
          <w:numId w:val="6"/>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Kişisel verilerinizin eksik veya yanlış işlenmiş olması halinde bunların düzeltilmesini isteme ve bu kapsamda yapılan işlemin kişisel verilerinizin aktarıldığı üçüncü kişilere bildirilmesini isteme,</w:t>
      </w:r>
    </w:p>
    <w:p w14:paraId="1486F25B" w14:textId="77777777" w:rsidR="002524B1" w:rsidRPr="007E7BDC" w:rsidRDefault="00D42224">
      <w:pPr>
        <w:numPr>
          <w:ilvl w:val="0"/>
          <w:numId w:val="6"/>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6698 sayılı Kanun ve ilgili diğer kanun hükümlerine uygun olarak işlenmiş olmasına rağmen, işlenmesini gerektiren sebeplerin ortadan kalkması halinde kişisel verilerinizin silinmesini veya yok edilmesini isteme ve bu kapsamda yapılan işlemin kişisel verilerinizin aktarıldığı üçüncü kişilere bildirilmesini isteme,</w:t>
      </w:r>
    </w:p>
    <w:p w14:paraId="180C3F90" w14:textId="77777777" w:rsidR="002524B1" w:rsidRPr="007E7BDC" w:rsidRDefault="00D42224">
      <w:pPr>
        <w:numPr>
          <w:ilvl w:val="0"/>
          <w:numId w:val="6"/>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İşlenen verilerinizin münhasıran otomatik sistemler vasıtasıyla analiz edilmesi suretiyle aleyhine bir sonucun ortaya çıktığını düşünüyorsanız buna itiraz etme,</w:t>
      </w:r>
    </w:p>
    <w:p w14:paraId="28EF3B20" w14:textId="77777777" w:rsidR="002524B1" w:rsidRPr="007E7BDC" w:rsidRDefault="00D42224">
      <w:pPr>
        <w:numPr>
          <w:ilvl w:val="0"/>
          <w:numId w:val="6"/>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 xml:space="preserve">Kişisel verilerinizin kanuna aykırı olarak işlenmesi sebebiyle zarara uğramanız halinde zararınızın giderilmesini talep </w:t>
      </w:r>
      <w:proofErr w:type="spellStart"/>
      <w:r w:rsidRPr="007E7BDC">
        <w:rPr>
          <w:rFonts w:ascii="Palatino Linotype" w:eastAsia="Times New Roman" w:hAnsi="Palatino Linotype"/>
          <w:sz w:val="22"/>
          <w:szCs w:val="22"/>
        </w:rPr>
        <w:t>etme’dir</w:t>
      </w:r>
      <w:proofErr w:type="spellEnd"/>
      <w:r w:rsidRPr="007E7BDC">
        <w:rPr>
          <w:rFonts w:ascii="Palatino Linotype" w:eastAsia="Times New Roman" w:hAnsi="Palatino Linotype"/>
          <w:sz w:val="22"/>
          <w:szCs w:val="22"/>
        </w:rPr>
        <w:t>.</w:t>
      </w:r>
    </w:p>
    <w:p w14:paraId="7CBBFCDC"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Haklarınıza ilişkin taleplerinizi aşağıda belirttiğimiz yöntemlerle tarafımıza iletmeniz durumunda, niteliğine göre talebi en kısa sürede ve en geç otuz gün içinde ücretsiz olarak sonuçlandırılacaktır. </w:t>
      </w:r>
    </w:p>
    <w:p w14:paraId="52E073A4" w14:textId="77777777" w:rsidR="002524B1" w:rsidRPr="007E7BDC" w:rsidRDefault="00D42224">
      <w:pPr>
        <w:pStyle w:val="NormalWeb"/>
        <w:jc w:val="both"/>
        <w:rPr>
          <w:rFonts w:ascii="Palatino Linotype" w:hAnsi="Palatino Linotype"/>
          <w:sz w:val="22"/>
          <w:szCs w:val="22"/>
        </w:rPr>
      </w:pPr>
      <w:r w:rsidRPr="007E7BDC">
        <w:rPr>
          <w:rFonts w:ascii="Palatino Linotype" w:hAnsi="Palatino Linotype"/>
          <w:sz w:val="22"/>
          <w:szCs w:val="22"/>
        </w:rPr>
        <w:t xml:space="preserve">Ancak, işlemin ayrıca bir maliyet doğurması halinde, Veri Sorumlusu tarafından Kişisel Verileri Koruma Kurulu’nca belirlenen tarifedeki ücret alınacaktır. Bu kapsamda 6698 sayılı </w:t>
      </w:r>
      <w:r w:rsidRPr="007E7BDC">
        <w:rPr>
          <w:rFonts w:ascii="Palatino Linotype" w:hAnsi="Palatino Linotype"/>
          <w:sz w:val="22"/>
          <w:szCs w:val="22"/>
        </w:rPr>
        <w:lastRenderedPageBreak/>
        <w:t xml:space="preserve">Kanun’un 13. maddesinin 1. fıkrası gereğince, yukarıda belirtilen haklarınızı kullanmak ile ilgili talebinizi, yazılı olarak ve Kişisel Verileri Koruma Kurulu’nun belirleyeceği diğer yöntemlerle tarafımıza iletebilirsiniz. Bu çerçevede Veri Sorumlusuna 6698 sayılı Kanun’un 11. maddesi kapsamında yapacağınız başvurularda yazılı olarak başvurunuzu ileteceğiniz kanallar ve usuller aşağıda açıklanmaktadır. Yukarıda belirtilen haklarınızı kullanmak için, www.orimpex.com.tr adresinde bir örneği bulunan </w:t>
      </w:r>
      <w:r w:rsidRPr="007E7BDC">
        <w:rPr>
          <w:rStyle w:val="Gl"/>
          <w:rFonts w:ascii="Palatino Linotype" w:hAnsi="Palatino Linotype"/>
          <w:sz w:val="22"/>
          <w:szCs w:val="22"/>
        </w:rPr>
        <w:t xml:space="preserve">ilgili kişi/veri sahibi başvuru/talep </w:t>
      </w:r>
      <w:proofErr w:type="spellStart"/>
      <w:r w:rsidRPr="007E7BDC">
        <w:rPr>
          <w:rStyle w:val="Gl"/>
          <w:rFonts w:ascii="Palatino Linotype" w:hAnsi="Palatino Linotype"/>
          <w:sz w:val="22"/>
          <w:szCs w:val="22"/>
        </w:rPr>
        <w:t>formu’nu</w:t>
      </w:r>
      <w:proofErr w:type="spellEnd"/>
      <w:r w:rsidRPr="007E7BDC">
        <w:rPr>
          <w:rStyle w:val="Gl"/>
          <w:rFonts w:ascii="Palatino Linotype" w:hAnsi="Palatino Linotype"/>
          <w:sz w:val="22"/>
          <w:szCs w:val="22"/>
        </w:rPr>
        <w:t xml:space="preserve"> </w:t>
      </w:r>
      <w:r w:rsidRPr="007E7BDC">
        <w:rPr>
          <w:rFonts w:ascii="Palatino Linotype" w:hAnsi="Palatino Linotype"/>
          <w:sz w:val="22"/>
          <w:szCs w:val="22"/>
        </w:rPr>
        <w:t>doldurup imzaladıktan sonra bu başvuru formunu ya da haklarınızı kullanmak için düzenlediğiniz orijinal imzalı dilekçenizi;</w:t>
      </w:r>
    </w:p>
    <w:p w14:paraId="07C12DD4" w14:textId="7F2B192A" w:rsidR="002524B1" w:rsidRPr="007E7BDC" w:rsidRDefault="00D42224">
      <w:pPr>
        <w:numPr>
          <w:ilvl w:val="0"/>
          <w:numId w:val="7"/>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AOSB 10040 SOKAK NO:28 ÇİĞLİ/İZMİR</w:t>
      </w:r>
      <w:r w:rsidR="007E7BDC">
        <w:rPr>
          <w:rFonts w:ascii="Palatino Linotype" w:eastAsia="Times New Roman" w:hAnsi="Palatino Linotype"/>
          <w:sz w:val="22"/>
          <w:szCs w:val="22"/>
        </w:rPr>
        <w:t xml:space="preserve"> </w:t>
      </w:r>
      <w:r w:rsidRPr="007E7BDC">
        <w:rPr>
          <w:rFonts w:ascii="Palatino Linotype" w:eastAsia="Times New Roman" w:hAnsi="Palatino Linotype"/>
          <w:sz w:val="22"/>
          <w:szCs w:val="22"/>
        </w:rPr>
        <w:t>adresi (Veri Sorumlusu adresi) sekretaryasına kimliğinizi tespit edici belgeler ile elden teslim edebilir,</w:t>
      </w:r>
    </w:p>
    <w:p w14:paraId="1907C9ED" w14:textId="77777777" w:rsidR="002524B1" w:rsidRPr="007E7BDC" w:rsidRDefault="00D42224">
      <w:pPr>
        <w:numPr>
          <w:ilvl w:val="0"/>
          <w:numId w:val="7"/>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Noter vasıtasıyla veya iadeli taahhütlü posta yoluyla yukarıdaki adresimize gönderebilir,</w:t>
      </w:r>
    </w:p>
    <w:p w14:paraId="5ADA4D82" w14:textId="77777777" w:rsidR="002524B1" w:rsidRPr="007E7BDC" w:rsidRDefault="00D42224">
      <w:pPr>
        <w:numPr>
          <w:ilvl w:val="0"/>
          <w:numId w:val="7"/>
        </w:numPr>
        <w:spacing w:before="100" w:beforeAutospacing="1" w:after="75"/>
        <w:rPr>
          <w:rFonts w:ascii="Palatino Linotype" w:eastAsia="Times New Roman" w:hAnsi="Palatino Linotype"/>
          <w:sz w:val="22"/>
          <w:szCs w:val="22"/>
        </w:rPr>
      </w:pPr>
      <w:r w:rsidRPr="007E7BDC">
        <w:rPr>
          <w:rFonts w:ascii="Palatino Linotype" w:eastAsia="Times New Roman" w:hAnsi="Palatino Linotype"/>
          <w:sz w:val="22"/>
          <w:szCs w:val="22"/>
        </w:rPr>
        <w:t>orimpexas@hs01.kep.tr adresine kep adresiniz varsa güvenli elektronik imzalı olarak iletebilirsiniz.</w:t>
      </w:r>
    </w:p>
    <w:p w14:paraId="03DC47DA" w14:textId="77777777" w:rsidR="002524B1" w:rsidRPr="007E7BDC" w:rsidRDefault="00D42224">
      <w:pPr>
        <w:pStyle w:val="NormalWeb"/>
        <w:rPr>
          <w:rFonts w:ascii="Palatino Linotype" w:hAnsi="Palatino Linotype"/>
          <w:sz w:val="22"/>
          <w:szCs w:val="22"/>
        </w:rPr>
      </w:pPr>
      <w:r w:rsidRPr="007E7BDC">
        <w:rPr>
          <w:rStyle w:val="Gl"/>
          <w:rFonts w:ascii="Palatino Linotype" w:hAnsi="Palatino Linotype"/>
          <w:sz w:val="22"/>
          <w:szCs w:val="22"/>
        </w:rPr>
        <w:t>Aydınlatma metnini okuduğunuz için teşekkür ederiz.</w:t>
      </w:r>
      <w:r w:rsidRPr="007E7BDC">
        <w:rPr>
          <w:rFonts w:ascii="Palatino Linotype" w:hAnsi="Palatino Linotype"/>
          <w:sz w:val="22"/>
          <w:szCs w:val="22"/>
        </w:rPr>
        <w:t xml:space="preserve"> </w:t>
      </w:r>
    </w:p>
    <w:p w14:paraId="34BD1E95" w14:textId="77777777" w:rsidR="00D42224" w:rsidRPr="007E7BDC" w:rsidRDefault="00D42224">
      <w:pPr>
        <w:pStyle w:val="NormalWeb"/>
        <w:rPr>
          <w:rFonts w:ascii="Palatino Linotype" w:hAnsi="Palatino Linotype"/>
          <w:sz w:val="22"/>
          <w:szCs w:val="22"/>
        </w:rPr>
      </w:pPr>
      <w:r w:rsidRPr="007E7BDC">
        <w:rPr>
          <w:rFonts w:ascii="Palatino Linotype" w:hAnsi="Palatino Linotype"/>
          <w:sz w:val="22"/>
          <w:szCs w:val="22"/>
        </w:rPr>
        <w:t>ORİMPEX TEKSTİL ANONİM ŞİRKETİ</w:t>
      </w:r>
    </w:p>
    <w:sectPr w:rsidR="00D42224" w:rsidRPr="007E7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432B"/>
    <w:multiLevelType w:val="multilevel"/>
    <w:tmpl w:val="133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B2FE5"/>
    <w:multiLevelType w:val="multilevel"/>
    <w:tmpl w:val="604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218A5"/>
    <w:multiLevelType w:val="multilevel"/>
    <w:tmpl w:val="6DDA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82EA6"/>
    <w:multiLevelType w:val="multilevel"/>
    <w:tmpl w:val="9C50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C1E96"/>
    <w:multiLevelType w:val="multilevel"/>
    <w:tmpl w:val="28C8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933CE"/>
    <w:multiLevelType w:val="multilevel"/>
    <w:tmpl w:val="554E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58077C"/>
    <w:multiLevelType w:val="multilevel"/>
    <w:tmpl w:val="AE78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BE4"/>
    <w:rsid w:val="002524B1"/>
    <w:rsid w:val="007E7BDC"/>
    <w:rsid w:val="00C22BE4"/>
    <w:rsid w:val="00D422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D091B"/>
  <w15:chartTrackingRefBased/>
  <w15:docId w15:val="{28B9F352-D9B5-4210-BC36-8E7F4F81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2">
    <w:name w:val="heading 2"/>
    <w:basedOn w:val="Normal"/>
    <w:link w:val="Balk2Char"/>
    <w:uiPriority w:val="9"/>
    <w:qFormat/>
    <w:pPr>
      <w:spacing w:before="100" w:beforeAutospacing="1" w:after="100" w:afterAutospacing="1"/>
      <w:outlineLvl w:val="1"/>
    </w:pPr>
    <w:rPr>
      <w:b/>
      <w:bCs/>
      <w:sz w:val="36"/>
      <w:szCs w:val="36"/>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532019">
      <w:marLeft w:val="0"/>
      <w:marRight w:val="0"/>
      <w:marTop w:val="0"/>
      <w:marBottom w:val="0"/>
      <w:divBdr>
        <w:top w:val="none" w:sz="0" w:space="0" w:color="auto"/>
        <w:left w:val="none" w:sz="0" w:space="0" w:color="auto"/>
        <w:bottom w:val="none" w:sz="0" w:space="0" w:color="auto"/>
        <w:right w:val="none" w:sz="0" w:space="0" w:color="auto"/>
      </w:divBdr>
    </w:div>
    <w:div w:id="15908434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HTML To Doc</dc:title>
  <dc:subject/>
  <dc:creator>İsmail Çelen</dc:creator>
  <cp:keywords/>
  <dc:description/>
  <cp:lastModifiedBy>İsmail Çelen</cp:lastModifiedBy>
  <cp:revision>3</cp:revision>
  <dcterms:created xsi:type="dcterms:W3CDTF">2022-03-15T12:03:00Z</dcterms:created>
  <dcterms:modified xsi:type="dcterms:W3CDTF">2022-03-15T12:04:00Z</dcterms:modified>
</cp:coreProperties>
</file>